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Round 1:</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spacing w:after="480" w:lineRule="auto"/>
        <w:rPr>
          <w:i w:val="1"/>
          <w:iCs w:val="1"/>
          <w:color w:val="334155"/>
          <w:sz w:val="30"/>
          <w:szCs w:val="30"/>
        </w:rPr>
      </w:pPr>
      <w:r w:rsidDel="00000000" w:rsidR="00000000" w:rsidRPr="00000000">
        <w:rPr>
          <w:i w:val="1"/>
          <w:iCs w:val="1"/>
          <w:color w:val="334155"/>
          <w:sz w:val="30"/>
          <w:szCs w:val="30"/>
          <w:rtl w:val="0"/>
        </w:rPr>
        <w:t xml:space="preserve">When I refer to “art” here, I am referring specifically to visual art, and more specifically to painting because that’s what I do. But I’m sure it applies to other forms of art as well.</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spacing w:after="480" w:lineRule="auto"/>
        <w:rPr>
          <w:color w:val="334155"/>
          <w:sz w:val="30"/>
          <w:szCs w:val="30"/>
        </w:rPr>
      </w:pPr>
      <w:r w:rsidDel="00000000" w:rsidR="00000000" w:rsidRPr="00000000">
        <w:rPr>
          <w:color w:val="334155"/>
          <w:sz w:val="30"/>
          <w:szCs w:val="30"/>
          <w:rtl w:val="0"/>
        </w:rPr>
        <w:t xml:space="preserve">Art can have very concrete, literal meaning to it—the more representational a work of art is, the easier it is to attribute a meaning to it. Everyone understands realistic representations of things from real life—for example, my paintings of trees—when looking at one, you can say, “It’s a painting of trees, and trees are lovely to look at—that’s the obvious purpose of this art; no mystery there.”</w:t>
      </w:r>
    </w:p>
    <w:p w:rsidR="00000000" w:rsidDel="00000000" w:rsidP="00000000" w:rsidRDefault="00000000" w:rsidRPr="00000000" w14:paraId="00000005">
      <w:pPr>
        <w:shd w:fill="ffffff" w:val="clear"/>
        <w:rPr>
          <w:color w:val="334155"/>
          <w:sz w:val="30"/>
          <w:szCs w:val="30"/>
        </w:rPr>
      </w:pPr>
      <w:r w:rsidDel="00000000" w:rsidR="00000000" w:rsidRPr="00000000">
        <w:rPr>
          <w:color w:val="334155"/>
          <w:sz w:val="30"/>
          <w:szCs w:val="30"/>
        </w:rPr>
        <w:drawing>
          <wp:inline distB="114300" distT="114300" distL="114300" distR="114300">
            <wp:extent cx="5943600" cy="4267200"/>
            <wp:effectExtent b="0" l="0" r="0" t="0"/>
            <wp:docPr id="7"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5943600" cy="42672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hd w:fill="ffffff" w:val="clear"/>
        <w:spacing w:after="300" w:lineRule="auto"/>
        <w:ind w:left="460" w:right="460" w:firstLine="0"/>
        <w:rPr>
          <w:color w:val="334155"/>
          <w:sz w:val="30"/>
          <w:szCs w:val="30"/>
        </w:rPr>
      </w:pPr>
      <w:r w:rsidDel="00000000" w:rsidR="00000000" w:rsidRPr="00000000">
        <w:rPr>
          <w:color w:val="334155"/>
          <w:sz w:val="30"/>
          <w:szCs w:val="30"/>
          <w:rtl w:val="0"/>
        </w:rPr>
        <w:t xml:space="preserve">Cedar Lee working in the studio on her painting “Freedom”</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spacing w:after="480" w:lineRule="auto"/>
        <w:rPr>
          <w:color w:val="334155"/>
          <w:sz w:val="30"/>
          <w:szCs w:val="30"/>
        </w:rPr>
      </w:pPr>
      <w:r w:rsidDel="00000000" w:rsidR="00000000" w:rsidRPr="00000000">
        <w:rPr>
          <w:color w:val="334155"/>
          <w:sz w:val="30"/>
          <w:szCs w:val="30"/>
          <w:rtl w:val="0"/>
        </w:rPr>
        <w:t xml:space="preserve">This is why purely abstract art tends to appeal to a smaller audience.  It is common to want to know what you are looking at so you can place a literal meaning on it. But art, even art that is fairly straightforward in its subject matter, has a larger and deeper meaning that goes beyond the literal.</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spacing w:after="480" w:lineRule="auto"/>
        <w:rPr>
          <w:color w:val="334155"/>
          <w:sz w:val="30"/>
          <w:szCs w:val="30"/>
        </w:rPr>
      </w:pPr>
      <w:r w:rsidDel="00000000" w:rsidR="00000000" w:rsidRPr="00000000">
        <w:rPr>
          <w:color w:val="334155"/>
          <w:sz w:val="30"/>
          <w:szCs w:val="30"/>
          <w:rtl w:val="0"/>
        </w:rPr>
        <w:t xml:space="preserve">This larger and deeper meaning is not intellectual in nature—it is emotional. All you need in order to “get” art is to look at it and become fascinated, motivated, influenced, impressed, inspired, or otherwise stimulated by it. All you need is to feel a connection to the art.</w:t>
      </w:r>
    </w:p>
    <w:p w:rsidR="00000000" w:rsidDel="00000000" w:rsidP="00000000" w:rsidRDefault="00000000" w:rsidRPr="00000000" w14:paraId="00000009">
      <w:pPr>
        <w:shd w:fill="ffffff" w:val="clear"/>
        <w:rPr>
          <w:color w:val="334155"/>
          <w:sz w:val="30"/>
          <w:szCs w:val="30"/>
        </w:rPr>
      </w:pPr>
      <w:r w:rsidDel="00000000" w:rsidR="00000000" w:rsidRPr="00000000">
        <w:rPr>
          <w:color w:val="334155"/>
          <w:sz w:val="30"/>
          <w:szCs w:val="30"/>
        </w:rPr>
        <w:drawing>
          <wp:inline distB="114300" distT="114300" distL="114300" distR="114300">
            <wp:extent cx="5943600" cy="5651500"/>
            <wp:effectExtent b="0" l="0" r="0" t="0"/>
            <wp:docPr id="9"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5943600" cy="56515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hd w:fill="ffffff" w:val="clear"/>
        <w:spacing w:after="300" w:lineRule="auto"/>
        <w:ind w:left="460" w:right="460" w:firstLine="0"/>
        <w:rPr>
          <w:color w:val="334155"/>
          <w:sz w:val="30"/>
          <w:szCs w:val="30"/>
        </w:rPr>
      </w:pPr>
      <w:r w:rsidDel="00000000" w:rsidR="00000000" w:rsidRPr="00000000">
        <w:rPr>
          <w:color w:val="334155"/>
          <w:sz w:val="30"/>
          <w:szCs w:val="30"/>
          <w:rtl w:val="0"/>
        </w:rPr>
        <w:t xml:space="preserve">Painting “Mighty Triad” in art studio of Cedar Lee</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spacing w:after="480" w:lineRule="auto"/>
        <w:rPr>
          <w:color w:val="334155"/>
          <w:sz w:val="30"/>
          <w:szCs w:val="30"/>
        </w:rPr>
      </w:pPr>
      <w:r w:rsidDel="00000000" w:rsidR="00000000" w:rsidRPr="00000000">
        <w:rPr>
          <w:color w:val="334155"/>
          <w:sz w:val="30"/>
          <w:szCs w:val="30"/>
          <w:rtl w:val="0"/>
        </w:rPr>
        <w:t xml:space="preserve">Most people do feel a connection when looking at art (not all art, of course, but the art that particularly appeals to them personally.) Putting this feeling into words can sometimes be difficult, but just because you can’t always explain it in concrete terms does not mean it’s not real or important, and it does not mean you are missing anything. If you look at a piece of art and feel nothing, all it means is that particular piece of art is not meant for you. If you look at enough art, you will learn what you like and what has the most meaning for you.</w:t>
      </w:r>
    </w:p>
    <w:p w:rsidR="00000000" w:rsidDel="00000000" w:rsidP="00000000" w:rsidRDefault="00000000" w:rsidRPr="00000000" w14:paraId="0000000C">
      <w:pPr>
        <w:rPr>
          <w:color w:val="334155"/>
          <w:sz w:val="30"/>
          <w:szCs w:val="30"/>
          <w:highlight w:val="white"/>
        </w:rPr>
      </w:pPr>
      <w:r w:rsidDel="00000000" w:rsidR="00000000" w:rsidRPr="00000000">
        <w:rPr>
          <w:color w:val="334155"/>
          <w:sz w:val="30"/>
          <w:szCs w:val="30"/>
        </w:rPr>
        <w:drawing>
          <wp:inline distB="114300" distT="114300" distL="114300" distR="114300">
            <wp:extent cx="5943600" cy="6604000"/>
            <wp:effectExtent b="0" l="0" r="0" t="0"/>
            <wp:docPr id="4"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5943600" cy="6604000"/>
                    </a:xfrm>
                    <a:prstGeom prst="rect"/>
                    <a:ln/>
                  </pic:spPr>
                </pic:pic>
              </a:graphicData>
            </a:graphic>
          </wp:inline>
        </w:drawing>
      </w:r>
      <w:r w:rsidDel="00000000" w:rsidR="00000000" w:rsidRPr="00000000">
        <w:rPr>
          <w:color w:val="334155"/>
          <w:sz w:val="30"/>
          <w:szCs w:val="30"/>
          <w:highlight w:val="white"/>
          <w:rtl w:val="0"/>
        </w:rPr>
        <w:t xml:space="preserve">Art by Cedar Lee: “Sunlit Rhododendron.”</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spacing w:after="480" w:lineRule="auto"/>
        <w:rPr>
          <w:color w:val="334155"/>
          <w:sz w:val="30"/>
          <w:szCs w:val="30"/>
        </w:rPr>
      </w:pPr>
      <w:r w:rsidDel="00000000" w:rsidR="00000000" w:rsidRPr="00000000">
        <w:rPr>
          <w:color w:val="334155"/>
          <w:sz w:val="30"/>
          <w:szCs w:val="30"/>
          <w:rtl w:val="0"/>
        </w:rPr>
        <w:t xml:space="preserve">The artist has the job of living, feeling, and processing her unique experience and then finding a way to express that to others. The viewer may or may not get the same feelings that the artist meant to express—and that is okay. One of the fun things about art is how different people interpret it differently. Art is the physical manifestation of a mysterious human force: imagination. If it sparks your imagination or puts you in a certain mood, then you “get it.”</w:t>
      </w:r>
    </w:p>
    <w:p w:rsidR="00000000" w:rsidDel="00000000" w:rsidP="00000000" w:rsidRDefault="00000000" w:rsidRPr="00000000" w14:paraId="0000000E">
      <w:pPr>
        <w:rPr>
          <w:color w:val="334155"/>
          <w:sz w:val="30"/>
          <w:szCs w:val="30"/>
          <w:highlight w:val="white"/>
        </w:rPr>
      </w:pPr>
      <w:r w:rsidDel="00000000" w:rsidR="00000000" w:rsidRPr="00000000">
        <w:rPr>
          <w:color w:val="334155"/>
          <w:sz w:val="30"/>
          <w:szCs w:val="30"/>
        </w:rPr>
        <w:drawing>
          <wp:inline distB="114300" distT="114300" distL="114300" distR="114300">
            <wp:extent cx="5943600" cy="4152900"/>
            <wp:effectExtent b="0" l="0" r="0" t="0"/>
            <wp:docPr id="10" name="image11.jpg"/>
            <a:graphic>
              <a:graphicData uri="http://schemas.openxmlformats.org/drawingml/2006/picture">
                <pic:pic>
                  <pic:nvPicPr>
                    <pic:cNvPr id="0" name="image11.jpg"/>
                    <pic:cNvPicPr preferRelativeResize="0"/>
                  </pic:nvPicPr>
                  <pic:blipFill>
                    <a:blip r:embed="rId9"/>
                    <a:srcRect b="0" l="0" r="0" t="0"/>
                    <a:stretch>
                      <a:fillRect/>
                    </a:stretch>
                  </pic:blipFill>
                  <pic:spPr>
                    <a:xfrm>
                      <a:off x="0" y="0"/>
                      <a:ext cx="5943600" cy="4152900"/>
                    </a:xfrm>
                    <a:prstGeom prst="rect"/>
                    <a:ln/>
                  </pic:spPr>
                </pic:pic>
              </a:graphicData>
            </a:graphic>
          </wp:inline>
        </w:drawing>
      </w:r>
      <w:r w:rsidDel="00000000" w:rsidR="00000000" w:rsidRPr="00000000">
        <w:rPr>
          <w:color w:val="334155"/>
          <w:sz w:val="30"/>
          <w:szCs w:val="30"/>
          <w:highlight w:val="white"/>
          <w:rtl w:val="0"/>
        </w:rPr>
        <w:t xml:space="preserve">Art by Cedar Lee: “Clear Light.”</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after="480" w:lineRule="auto"/>
        <w:rPr>
          <w:color w:val="334155"/>
          <w:sz w:val="30"/>
          <w:szCs w:val="30"/>
        </w:rPr>
      </w:pPr>
      <w:r w:rsidDel="00000000" w:rsidR="00000000" w:rsidRPr="00000000">
        <w:rPr>
          <w:color w:val="334155"/>
          <w:sz w:val="30"/>
          <w:szCs w:val="30"/>
          <w:rtl w:val="0"/>
        </w:rPr>
        <w:t xml:space="preserve">And that’s nice…But how does all of this apply to real life? What is the point of art—what is its use? Well here’s where choice comes in. Once you look at enough art to realize what you like, what you connect to, you get to make the choice to surround yourself with those things that inspire you and help you in your life.</w:t>
      </w:r>
    </w:p>
    <w:p w:rsidR="00000000" w:rsidDel="00000000" w:rsidP="00000000" w:rsidRDefault="00000000" w:rsidRPr="00000000" w14:paraId="00000010">
      <w:pPr>
        <w:rPr>
          <w:color w:val="334155"/>
          <w:sz w:val="30"/>
          <w:szCs w:val="30"/>
          <w:highlight w:val="white"/>
        </w:rPr>
      </w:pPr>
      <w:r w:rsidDel="00000000" w:rsidR="00000000" w:rsidRPr="00000000">
        <w:rPr>
          <w:color w:val="334155"/>
          <w:sz w:val="30"/>
          <w:szCs w:val="30"/>
        </w:rPr>
        <w:drawing>
          <wp:inline distB="114300" distT="114300" distL="114300" distR="114300">
            <wp:extent cx="5943600" cy="4457700"/>
            <wp:effectExtent b="0" l="0" r="0" t="0"/>
            <wp:docPr id="5"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5943600" cy="4457700"/>
                    </a:xfrm>
                    <a:prstGeom prst="rect"/>
                    <a:ln/>
                  </pic:spPr>
                </pic:pic>
              </a:graphicData>
            </a:graphic>
          </wp:inline>
        </w:drawing>
      </w:r>
      <w:r w:rsidDel="00000000" w:rsidR="00000000" w:rsidRPr="00000000">
        <w:rPr>
          <w:color w:val="334155"/>
          <w:sz w:val="30"/>
          <w:szCs w:val="30"/>
          <w:highlight w:val="white"/>
          <w:rtl w:val="0"/>
        </w:rPr>
        <w:t xml:space="preserve">Artist Cedar Lee</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spacing w:after="480" w:lineRule="auto"/>
        <w:rPr>
          <w:color w:val="334155"/>
          <w:sz w:val="30"/>
          <w:szCs w:val="30"/>
        </w:rPr>
      </w:pPr>
      <w:r w:rsidDel="00000000" w:rsidR="00000000" w:rsidRPr="00000000">
        <w:rPr>
          <w:color w:val="334155"/>
          <w:sz w:val="30"/>
          <w:szCs w:val="30"/>
          <w:rtl w:val="0"/>
        </w:rPr>
        <w:t xml:space="preserve">The trick is to figure out what you really, really love—when you find it you will know. If you realize that a certain shade of red makes you happy and energized, making the conscious choice to put something of that color in your living room so you see it every day will, in theory, make you a more happy and energized person. When your spirit feels heavy and sad, art can help lift you out of that. When you feel bogged down by apathy or lost in painful frustration, looking at art can bring you back to yourself and help you keep going. Deliberately creating a mood in your immediate surroundings can help you to create the life that you want, in a very tangible way.</w:t>
      </w:r>
    </w:p>
    <w:p w:rsidR="00000000" w:rsidDel="00000000" w:rsidP="00000000" w:rsidRDefault="00000000" w:rsidRPr="00000000" w14:paraId="00000012">
      <w:pPr>
        <w:rPr>
          <w:color w:val="334155"/>
          <w:sz w:val="30"/>
          <w:szCs w:val="30"/>
          <w:highlight w:val="white"/>
        </w:rPr>
      </w:pPr>
      <w:r w:rsidDel="00000000" w:rsidR="00000000" w:rsidRPr="00000000">
        <w:rPr>
          <w:color w:val="334155"/>
          <w:sz w:val="30"/>
          <w:szCs w:val="30"/>
        </w:rPr>
        <w:drawing>
          <wp:inline distB="114300" distT="114300" distL="114300" distR="114300">
            <wp:extent cx="4762500" cy="4762500"/>
            <wp:effectExtent b="0" l="0" r="0" t="0"/>
            <wp:docPr id="8"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4762500" cy="4762500"/>
                    </a:xfrm>
                    <a:prstGeom prst="rect"/>
                    <a:ln/>
                  </pic:spPr>
                </pic:pic>
              </a:graphicData>
            </a:graphic>
          </wp:inline>
        </w:drawing>
      </w:r>
      <w:r w:rsidDel="00000000" w:rsidR="00000000" w:rsidRPr="00000000">
        <w:rPr>
          <w:color w:val="334155"/>
          <w:sz w:val="30"/>
          <w:szCs w:val="30"/>
          <w:highlight w:val="white"/>
          <w:rtl w:val="0"/>
        </w:rPr>
        <w:t xml:space="preserve">Cedar Lee painting “Earth’s Forest”</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spacing w:after="480" w:lineRule="auto"/>
        <w:rPr>
          <w:color w:val="334155"/>
          <w:sz w:val="30"/>
          <w:szCs w:val="30"/>
        </w:rPr>
      </w:pPr>
      <w:r w:rsidDel="00000000" w:rsidR="00000000" w:rsidRPr="00000000">
        <w:rPr>
          <w:color w:val="334155"/>
          <w:sz w:val="30"/>
          <w:szCs w:val="30"/>
          <w:rtl w:val="0"/>
        </w:rPr>
        <w:t xml:space="preserve"> This interpretation of art’s meaning is obviously the result of my optimistic, existential outlook on life. I try to apply my energy—mental, emotional and physical, towards personal transformation and growth.</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spacing w:after="480" w:lineRule="auto"/>
        <w:rPr>
          <w:color w:val="334155"/>
          <w:sz w:val="30"/>
          <w:szCs w:val="30"/>
        </w:rPr>
      </w:pPr>
      <w:r w:rsidDel="00000000" w:rsidR="00000000" w:rsidRPr="00000000">
        <w:rPr>
          <w:color w:val="334155"/>
          <w:sz w:val="30"/>
          <w:szCs w:val="30"/>
          <w:rtl w:val="0"/>
        </w:rPr>
        <w:t xml:space="preserve">But art has a myriad of uses: it is used as a tool for psychological healing, a symbol in spiritual rituals, an impetus for political or social change, an expression of inquiry, a form of entertainment, evidence of status or identity, a reminder of what’s important, and most commonly, a simple celebration of beauty.</w:t>
      </w:r>
    </w:p>
    <w:p w:rsidR="00000000" w:rsidDel="00000000" w:rsidP="00000000" w:rsidRDefault="00000000" w:rsidRPr="00000000" w14:paraId="00000015">
      <w:pPr>
        <w:rPr>
          <w:color w:val="334155"/>
          <w:sz w:val="30"/>
          <w:szCs w:val="30"/>
          <w:highlight w:val="white"/>
        </w:rPr>
      </w:pPr>
      <w:r w:rsidDel="00000000" w:rsidR="00000000" w:rsidRPr="00000000">
        <w:rPr>
          <w:color w:val="334155"/>
          <w:sz w:val="30"/>
          <w:szCs w:val="30"/>
        </w:rPr>
        <w:drawing>
          <wp:inline distB="114300" distT="114300" distL="114300" distR="114300">
            <wp:extent cx="5943600" cy="4673600"/>
            <wp:effectExtent b="0" l="0" r="0" t="0"/>
            <wp:docPr id="6"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5943600" cy="4673600"/>
                    </a:xfrm>
                    <a:prstGeom prst="rect"/>
                    <a:ln/>
                  </pic:spPr>
                </pic:pic>
              </a:graphicData>
            </a:graphic>
          </wp:inline>
        </w:drawing>
      </w:r>
      <w:r w:rsidDel="00000000" w:rsidR="00000000" w:rsidRPr="00000000">
        <w:rPr>
          <w:color w:val="334155"/>
          <w:sz w:val="30"/>
          <w:szCs w:val="30"/>
          <w:highlight w:val="white"/>
          <w:rtl w:val="0"/>
        </w:rPr>
        <w:t xml:space="preserve">Art by Cedar Lee: “Fall”</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rPr>
          <w:color w:val="334155"/>
          <w:sz w:val="30"/>
          <w:szCs w:val="30"/>
        </w:rPr>
      </w:pPr>
      <w:r w:rsidDel="00000000" w:rsidR="00000000" w:rsidRPr="00000000">
        <w:rPr>
          <w:color w:val="334155"/>
          <w:sz w:val="30"/>
          <w:szCs w:val="30"/>
          <w:rtl w:val="0"/>
        </w:rPr>
        <w:t xml:space="preserve">You can decide what meaning art may have in your own life. It’s up to you! So, what does art mean to you? How will you choose to use it?</w:t>
      </w:r>
    </w:p>
    <w:p w:rsidR="00000000" w:rsidDel="00000000" w:rsidP="00000000" w:rsidRDefault="00000000" w:rsidRPr="00000000" w14:paraId="00000017">
      <w:pPr>
        <w:rPr/>
      </w:pPr>
      <w:r w:rsidDel="00000000" w:rsidR="00000000" w:rsidRPr="00000000">
        <w:br w:type="page"/>
      </w: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Round 2: </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drawing>
          <wp:inline distB="114300" distT="114300" distL="114300" distR="114300">
            <wp:extent cx="5943600" cy="7683500"/>
            <wp:effectExtent b="0" l="0" r="0" t="0"/>
            <wp:docPr id="11"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943600" cy="76835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Round 3:</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pStyle w:val="Heading1"/>
        <w:keepNext w:val="0"/>
        <w:keepLines w:val="0"/>
        <w:pBdr>
          <w:top w:color="d3d3d3" w:space="0" w:sz="0" w:val="none"/>
          <w:left w:color="d3d3d3" w:space="0" w:sz="0" w:val="none"/>
          <w:bottom w:color="d3d3d3" w:space="0" w:sz="0" w:val="none"/>
          <w:right w:color="d3d3d3" w:space="0" w:sz="0" w:val="none"/>
          <w:between w:color="d3d3d3" w:space="0" w:sz="0" w:val="none"/>
        </w:pBdr>
        <w:spacing w:after="0" w:before="0" w:line="295.44000000000005" w:lineRule="auto"/>
        <w:rPr>
          <w:rFonts w:ascii="Calibri" w:cs="Calibri" w:eastAsia="Calibri" w:hAnsi="Calibri"/>
          <w:b w:val="1"/>
          <w:bCs w:val="1"/>
          <w:sz w:val="48"/>
          <w:szCs w:val="48"/>
        </w:rPr>
      </w:pPr>
      <w:bookmarkStart w:colFirst="0" w:colLast="0" w:name="_wk0gnw3pqp31" w:id="0"/>
      <w:bookmarkEnd w:id="0"/>
      <w:r w:rsidDel="00000000" w:rsidR="00000000" w:rsidRPr="00000000">
        <w:rPr>
          <w:rFonts w:ascii="Calibri" w:cs="Calibri" w:eastAsia="Calibri" w:hAnsi="Calibri"/>
          <w:b w:val="1"/>
          <w:bCs w:val="1"/>
          <w:sz w:val="48"/>
          <w:szCs w:val="48"/>
          <w:rtl w:val="0"/>
        </w:rPr>
        <w:t xml:space="preserve">The News</w:t>
      </w:r>
    </w:p>
    <w:p w:rsidR="00000000" w:rsidDel="00000000" w:rsidP="00000000" w:rsidRDefault="00000000" w:rsidRPr="00000000" w14:paraId="0000001E">
      <w:pPr>
        <w:spacing w:after="0" w:before="0" w:lineRule="auto"/>
        <w:ind w:left="-20" w:right="-20" w:firstLine="0"/>
        <w:rPr>
          <w:rFonts w:ascii="Calibri" w:cs="Calibri" w:eastAsia="Calibri" w:hAnsi="Calibri"/>
          <w:color w:val="ed1c24"/>
          <w:sz w:val="24"/>
          <w:szCs w:val="24"/>
        </w:rPr>
      </w:pPr>
      <w:r w:rsidDel="00000000" w:rsidR="00000000" w:rsidRPr="00000000">
        <w:rPr>
          <w:rtl w:val="0"/>
        </w:rPr>
      </w:r>
    </w:p>
    <w:p w:rsidR="00000000" w:rsidDel="00000000" w:rsidP="00000000" w:rsidRDefault="00000000" w:rsidRPr="00000000" w14:paraId="0000001F">
      <w:pPr>
        <w:spacing w:line="360" w:lineRule="auto"/>
        <w:rPr>
          <w:rFonts w:ascii="Calibri" w:cs="Calibri" w:eastAsia="Calibri" w:hAnsi="Calibri"/>
          <w:color w:val="1155cc"/>
          <w:sz w:val="24"/>
          <w:szCs w:val="24"/>
          <w:u w:val="single"/>
        </w:rPr>
      </w:pPr>
      <w:r w:rsidDel="00000000" w:rsidR="00000000" w:rsidRPr="00000000">
        <w:rPr>
          <w:rFonts w:ascii="Calibri" w:cs="Calibri" w:eastAsia="Calibri" w:hAnsi="Calibri"/>
          <w:color w:val="494949"/>
          <w:sz w:val="24"/>
          <w:szCs w:val="24"/>
          <w:rtl w:val="0"/>
        </w:rPr>
        <w:t xml:space="preserve">By </w:t>
      </w:r>
      <w:hyperlink r:id="rId14">
        <w:r w:rsidDel="00000000" w:rsidR="00000000" w:rsidRPr="00000000">
          <w:rPr>
            <w:rFonts w:ascii="Calibri" w:cs="Calibri" w:eastAsia="Calibri" w:hAnsi="Calibri"/>
            <w:color w:val="1155cc"/>
            <w:sz w:val="24"/>
            <w:szCs w:val="24"/>
            <w:u w:val="single"/>
            <w:rtl w:val="0"/>
          </w:rPr>
          <w:t xml:space="preserve">Dāshaun Washington</w:t>
        </w:r>
      </w:hyperlink>
      <w:r w:rsidDel="00000000" w:rsidR="00000000" w:rsidRPr="00000000">
        <w:rPr>
          <w:rtl w:val="0"/>
        </w:rPr>
      </w:r>
    </w:p>
    <w:p w:rsidR="00000000" w:rsidDel="00000000" w:rsidP="00000000" w:rsidRDefault="00000000" w:rsidRPr="00000000" w14:paraId="00000020">
      <w:pPr>
        <w:ind w:left="2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news said an unidentified man died today</w:t>
      </w:r>
    </w:p>
    <w:p w:rsidR="00000000" w:rsidDel="00000000" w:rsidP="00000000" w:rsidRDefault="00000000" w:rsidRPr="00000000" w14:paraId="00000021">
      <w:pPr>
        <w:ind w:left="2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 an accident involving several stray bullets,</w:t>
      </w:r>
    </w:p>
    <w:p w:rsidR="00000000" w:rsidDel="00000000" w:rsidP="00000000" w:rsidRDefault="00000000" w:rsidRPr="00000000" w14:paraId="00000022">
      <w:pPr>
        <w:ind w:left="2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fired from the gun of a plainclothes cop,</w:t>
      </w:r>
    </w:p>
    <w:p w:rsidR="00000000" w:rsidDel="00000000" w:rsidP="00000000" w:rsidRDefault="00000000" w:rsidRPr="00000000" w14:paraId="00000023">
      <w:pPr>
        <w:ind w:left="2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embedded in the man’s chest and head and arm,</w:t>
      </w:r>
    </w:p>
    <w:p w:rsidR="00000000" w:rsidDel="00000000" w:rsidP="00000000" w:rsidRDefault="00000000" w:rsidRPr="00000000" w14:paraId="00000024">
      <w:pPr>
        <w:ind w:left="24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5">
      <w:pPr>
        <w:ind w:left="2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and though this man looked just like you,</w:t>
      </w:r>
    </w:p>
    <w:p w:rsidR="00000000" w:rsidDel="00000000" w:rsidP="00000000" w:rsidRDefault="00000000" w:rsidRPr="00000000" w14:paraId="00000026">
      <w:pPr>
        <w:ind w:left="2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 thought not of you, but of your mother</w:t>
      </w:r>
    </w:p>
    <w:p w:rsidR="00000000" w:rsidDel="00000000" w:rsidP="00000000" w:rsidRDefault="00000000" w:rsidRPr="00000000" w14:paraId="00000027">
      <w:pPr>
        <w:ind w:left="2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who raised three kids she outlived</w:t>
      </w:r>
    </w:p>
    <w:p w:rsidR="00000000" w:rsidDel="00000000" w:rsidP="00000000" w:rsidRDefault="00000000" w:rsidRPr="00000000" w14:paraId="00000028">
      <w:pPr>
        <w:ind w:left="2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and still kept living, and I know</w:t>
      </w:r>
    </w:p>
    <w:p w:rsidR="00000000" w:rsidDel="00000000" w:rsidP="00000000" w:rsidRDefault="00000000" w:rsidRPr="00000000" w14:paraId="00000029">
      <w:pPr>
        <w:ind w:left="24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A">
      <w:pPr>
        <w:ind w:left="2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this man the news said died is not you</w:t>
      </w:r>
    </w:p>
    <w:p w:rsidR="00000000" w:rsidDel="00000000" w:rsidP="00000000" w:rsidRDefault="00000000" w:rsidRPr="00000000" w14:paraId="0000002B">
      <w:pPr>
        <w:ind w:left="2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because you died long before today,</w:t>
      </w:r>
    </w:p>
    <w:p w:rsidR="00000000" w:rsidDel="00000000" w:rsidP="00000000" w:rsidRDefault="00000000" w:rsidRPr="00000000" w14:paraId="0000002C">
      <w:pPr>
        <w:ind w:left="2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but I couldn’t help but think of your mother</w:t>
      </w:r>
    </w:p>
    <w:p w:rsidR="00000000" w:rsidDel="00000000" w:rsidP="00000000" w:rsidRDefault="00000000" w:rsidRPr="00000000" w14:paraId="0000002D">
      <w:pPr>
        <w:ind w:left="2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and pray that she’s okay.</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br w:type="page"/>
      </w: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Round 4:</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shd w:fill="ffffff" w:val="clear"/>
        <w:spacing w:after="300" w:line="335.99999999999994" w:lineRule="auto"/>
        <w:ind w:left="-220" w:right="-220" w:firstLine="0"/>
        <w:rPr>
          <w:color w:val="333333"/>
          <w:sz w:val="30"/>
          <w:szCs w:val="30"/>
        </w:rPr>
      </w:pPr>
      <w:r w:rsidDel="00000000" w:rsidR="00000000" w:rsidRPr="00000000">
        <w:rPr>
          <w:color w:val="333333"/>
          <w:sz w:val="30"/>
          <w:szCs w:val="30"/>
          <w:rtl w:val="0"/>
        </w:rPr>
        <w:t xml:space="preserve">Researchers at Michigan State University have identified a molecular "switch" that boosts sperm energy just before they attempt to fertilize an egg. The finding could improve infertility treatments and support the development of safe, nonhormonal male birth control options.</w:t>
      </w:r>
    </w:p>
    <w:p w:rsidR="00000000" w:rsidDel="00000000" w:rsidP="00000000" w:rsidRDefault="00000000" w:rsidRPr="00000000" w14:paraId="00000033">
      <w:pPr>
        <w:shd w:fill="ffffff" w:val="clear"/>
        <w:spacing w:after="160" w:lineRule="auto"/>
        <w:ind w:left="-220" w:right="-220" w:firstLine="0"/>
        <w:rPr>
          <w:color w:val="333333"/>
          <w:sz w:val="24"/>
          <w:szCs w:val="24"/>
        </w:rPr>
      </w:pPr>
      <w:r w:rsidDel="00000000" w:rsidR="00000000" w:rsidRPr="00000000">
        <w:rPr>
          <w:color w:val="333333"/>
          <w:sz w:val="24"/>
          <w:szCs w:val="24"/>
          <w:rtl w:val="0"/>
        </w:rPr>
        <w:t xml:space="preserve">"Sperm metabolism is special since it's only focused on generating more energy to achieve a single goal: fertilization," said Melanie Balbach, an assistant professor in the Department of Biochemistry and Molecular Biology and senior author of the study.</w:t>
      </w:r>
    </w:p>
    <w:p w:rsidR="00000000" w:rsidDel="00000000" w:rsidP="00000000" w:rsidRDefault="00000000" w:rsidRPr="00000000" w14:paraId="00000034">
      <w:pPr>
        <w:shd w:fill="ffffff" w:val="clear"/>
        <w:spacing w:after="160" w:before="160" w:line="240" w:lineRule="auto"/>
        <w:ind w:left="-220" w:right="-220" w:firstLine="0"/>
        <w:rPr>
          <w:color w:val="333333"/>
          <w:sz w:val="24"/>
          <w:szCs w:val="24"/>
        </w:rPr>
      </w:pPr>
      <w:r w:rsidDel="00000000" w:rsidR="00000000" w:rsidRPr="00000000">
        <w:rPr>
          <w:color w:val="333333"/>
          <w:sz w:val="24"/>
          <w:szCs w:val="24"/>
        </w:rPr>
        <w:drawing>
          <wp:inline distB="114300" distT="114300" distL="114300" distR="114300">
            <wp:extent cx="190500" cy="190500"/>
            <wp:effectExtent b="0" l="0" r="0" t="0"/>
            <wp:docPr id="2"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1905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hd w:fill="ffffff" w:val="clear"/>
        <w:spacing w:after="160" w:lineRule="auto"/>
        <w:ind w:left="-220" w:right="-220" w:firstLine="0"/>
        <w:rPr>
          <w:color w:val="333333"/>
          <w:sz w:val="24"/>
          <w:szCs w:val="24"/>
        </w:rPr>
      </w:pPr>
      <w:r w:rsidDel="00000000" w:rsidR="00000000" w:rsidRPr="00000000">
        <w:rPr>
          <w:color w:val="333333"/>
          <w:sz w:val="24"/>
          <w:szCs w:val="24"/>
          <w:rtl w:val="0"/>
        </w:rPr>
        <w:t xml:space="preserve">Before ejaculation, mammalian sperm remain in a low energy state. Once inside the female reproductive tract, they rapidly transform. They begin swimming more forcefully and adjust the outer membranes that will eventually interact with the egg. These changes demand a sudden and significant rise in energy production.</w:t>
      </w:r>
    </w:p>
    <w:p w:rsidR="00000000" w:rsidDel="00000000" w:rsidP="00000000" w:rsidRDefault="00000000" w:rsidRPr="00000000" w14:paraId="00000036">
      <w:pPr>
        <w:shd w:fill="ffffff" w:val="clear"/>
        <w:spacing w:after="160" w:lineRule="auto"/>
        <w:ind w:left="-220" w:right="-220" w:firstLine="0"/>
        <w:rPr>
          <w:color w:val="333333"/>
          <w:sz w:val="24"/>
          <w:szCs w:val="24"/>
        </w:rPr>
      </w:pPr>
      <w:r w:rsidDel="00000000" w:rsidR="00000000" w:rsidRPr="00000000">
        <w:rPr>
          <w:color w:val="333333"/>
          <w:sz w:val="24"/>
          <w:szCs w:val="24"/>
          <w:rtl w:val="0"/>
        </w:rPr>
        <w:t xml:space="preserve">"Many types of cells undergo this rapid switch from low to high energy states, and sperm are an ideal way to study such metabolic reprogramming," Balbach said. She joined MSU in 2023 to expand her pioneering work on sperm metabolism.</w:t>
      </w:r>
    </w:p>
    <w:p w:rsidR="00000000" w:rsidDel="00000000" w:rsidP="00000000" w:rsidRDefault="00000000" w:rsidRPr="00000000" w14:paraId="00000037">
      <w:pPr>
        <w:shd w:fill="ffffff" w:val="clear"/>
        <w:spacing w:after="160" w:lineRule="auto"/>
        <w:ind w:left="-220" w:right="-220" w:firstLine="0"/>
        <w:rPr>
          <w:b w:val="1"/>
          <w:bCs w:val="1"/>
          <w:color w:val="333333"/>
          <w:sz w:val="24"/>
          <w:szCs w:val="24"/>
        </w:rPr>
      </w:pPr>
      <w:r w:rsidDel="00000000" w:rsidR="00000000" w:rsidRPr="00000000">
        <w:rPr>
          <w:b w:val="1"/>
          <w:bCs w:val="1"/>
          <w:color w:val="333333"/>
          <w:sz w:val="24"/>
          <w:szCs w:val="24"/>
          <w:rtl w:val="0"/>
        </w:rPr>
        <w:t xml:space="preserve">Tracking the Fuel That Powers Fertilization</w:t>
      </w:r>
    </w:p>
    <w:p w:rsidR="00000000" w:rsidDel="00000000" w:rsidP="00000000" w:rsidRDefault="00000000" w:rsidRPr="00000000" w14:paraId="00000038">
      <w:pPr>
        <w:shd w:fill="ffffff" w:val="clear"/>
        <w:spacing w:after="160" w:lineRule="auto"/>
        <w:ind w:left="-220" w:right="-220" w:firstLine="0"/>
        <w:rPr>
          <w:color w:val="333333"/>
          <w:sz w:val="24"/>
          <w:szCs w:val="24"/>
        </w:rPr>
      </w:pPr>
      <w:r w:rsidDel="00000000" w:rsidR="00000000" w:rsidRPr="00000000">
        <w:rPr>
          <w:color w:val="333333"/>
          <w:sz w:val="24"/>
          <w:szCs w:val="24"/>
          <w:rtl w:val="0"/>
        </w:rPr>
        <w:t xml:space="preserve">Earlier in her career at Weill Cornell Medicine, Balbach helped show that blocking a critical sperm enzyme caused temporary infertility in mice. That discovery highlighted the possibility of nonhormonal male birth control.</w:t>
      </w:r>
    </w:p>
    <w:p w:rsidR="00000000" w:rsidDel="00000000" w:rsidP="00000000" w:rsidRDefault="00000000" w:rsidRPr="00000000" w14:paraId="00000039">
      <w:pPr>
        <w:shd w:fill="ffffff" w:val="clear"/>
        <w:spacing w:after="160" w:lineRule="auto"/>
        <w:ind w:left="-220" w:right="-220" w:firstLine="0"/>
        <w:rPr>
          <w:color w:val="333333"/>
          <w:sz w:val="24"/>
          <w:szCs w:val="24"/>
        </w:rPr>
      </w:pPr>
      <w:r w:rsidDel="00000000" w:rsidR="00000000" w:rsidRPr="00000000">
        <w:rPr>
          <w:color w:val="333333"/>
          <w:sz w:val="24"/>
          <w:szCs w:val="24"/>
          <w:rtl w:val="0"/>
        </w:rPr>
        <w:t xml:space="preserve">Although scientists understood that sperm require large amounts of energy to prepare for fertilization, the exact mechanism behind this surge remained unclear until now.</w:t>
      </w:r>
    </w:p>
    <w:p w:rsidR="00000000" w:rsidDel="00000000" w:rsidP="00000000" w:rsidRDefault="00000000" w:rsidRPr="00000000" w14:paraId="0000003A">
      <w:pPr>
        <w:shd w:fill="ffffff" w:val="clear"/>
        <w:spacing w:after="160" w:lineRule="auto"/>
        <w:ind w:left="-220" w:right="-220" w:firstLine="0"/>
        <w:rPr>
          <w:color w:val="333333"/>
          <w:sz w:val="24"/>
          <w:szCs w:val="24"/>
        </w:rPr>
      </w:pPr>
      <w:r w:rsidDel="00000000" w:rsidR="00000000" w:rsidRPr="00000000">
        <w:rPr>
          <w:color w:val="333333"/>
          <w:sz w:val="24"/>
          <w:szCs w:val="24"/>
          <w:rtl w:val="0"/>
        </w:rPr>
        <w:t xml:space="preserve">Working with collaborators at Memorial Sloan Kettering Cancer Center and the Van Andel Institute, Balbach's team developed a method to follow how sperm process glucose, a sugar they absorb from their surroundings and use as fuel.</w:t>
      </w:r>
    </w:p>
    <w:p w:rsidR="00000000" w:rsidDel="00000000" w:rsidP="00000000" w:rsidRDefault="00000000" w:rsidRPr="00000000" w14:paraId="0000003B">
      <w:pPr>
        <w:shd w:fill="ffffff" w:val="clear"/>
        <w:spacing w:after="160" w:lineRule="auto"/>
        <w:ind w:left="-220" w:right="-220" w:firstLine="0"/>
        <w:rPr>
          <w:color w:val="333333"/>
          <w:sz w:val="24"/>
          <w:szCs w:val="24"/>
        </w:rPr>
      </w:pPr>
      <w:r w:rsidDel="00000000" w:rsidR="00000000" w:rsidRPr="00000000">
        <w:rPr>
          <w:color w:val="333333"/>
          <w:sz w:val="24"/>
          <w:szCs w:val="24"/>
          <w:rtl w:val="0"/>
        </w:rPr>
        <w:t xml:space="preserve">By mapping glucose's chemical path inside the cell, the researchers identified clear differences between inactive sperm and those that had been activated.</w:t>
      </w:r>
    </w:p>
    <w:p w:rsidR="00000000" w:rsidDel="00000000" w:rsidP="00000000" w:rsidRDefault="00000000" w:rsidRPr="00000000" w14:paraId="0000003C">
      <w:pPr>
        <w:shd w:fill="ffffff" w:val="clear"/>
        <w:spacing w:after="160" w:lineRule="auto"/>
        <w:ind w:left="-220" w:right="-220" w:firstLine="0"/>
        <w:rPr>
          <w:color w:val="333333"/>
          <w:sz w:val="24"/>
          <w:szCs w:val="24"/>
        </w:rPr>
      </w:pPr>
      <w:r w:rsidDel="00000000" w:rsidR="00000000" w:rsidRPr="00000000">
        <w:rPr>
          <w:color w:val="333333"/>
          <w:sz w:val="24"/>
          <w:szCs w:val="24"/>
          <w:rtl w:val="0"/>
        </w:rPr>
        <w:t xml:space="preserve">"You can think of this approach like painting the roof of a car bright pink and then following that car through traffic using a drone," Balbach explained.</w:t>
      </w:r>
    </w:p>
    <w:p w:rsidR="00000000" w:rsidDel="00000000" w:rsidP="00000000" w:rsidRDefault="00000000" w:rsidRPr="00000000" w14:paraId="0000003D">
      <w:pPr>
        <w:shd w:fill="ffffff" w:val="clear"/>
        <w:spacing w:after="160" w:lineRule="auto"/>
        <w:ind w:left="-220" w:right="-220" w:firstLine="0"/>
        <w:rPr>
          <w:color w:val="333333"/>
          <w:sz w:val="24"/>
          <w:szCs w:val="24"/>
        </w:rPr>
      </w:pPr>
      <w:r w:rsidDel="00000000" w:rsidR="00000000" w:rsidRPr="00000000">
        <w:rPr>
          <w:color w:val="333333"/>
          <w:sz w:val="24"/>
          <w:szCs w:val="24"/>
          <w:rtl w:val="0"/>
        </w:rPr>
        <w:t xml:space="preserve">"In activated sperm, we saw this painted car moving much faster through traffic while preferring a distinct route and could even see what intersections the car tended to get stuck at," she said.</w:t>
      </w:r>
    </w:p>
    <w:p w:rsidR="00000000" w:rsidDel="00000000" w:rsidP="00000000" w:rsidRDefault="00000000" w:rsidRPr="00000000" w14:paraId="0000003E">
      <w:pPr>
        <w:shd w:fill="ffffff" w:val="clear"/>
        <w:spacing w:after="160" w:lineRule="auto"/>
        <w:ind w:left="-220" w:right="-220" w:firstLine="0"/>
        <w:rPr>
          <w:color w:val="333333"/>
          <w:sz w:val="24"/>
          <w:szCs w:val="24"/>
        </w:rPr>
      </w:pPr>
      <w:r w:rsidDel="00000000" w:rsidR="00000000" w:rsidRPr="00000000">
        <w:rPr>
          <w:color w:val="333333"/>
          <w:sz w:val="24"/>
          <w:szCs w:val="24"/>
          <w:rtl w:val="0"/>
        </w:rPr>
        <w:t xml:space="preserve">Using resources such as MSU's Mass Spectrometry and Metabolomics Core, the team assembled a detailed picture of the multi step, high energy process sperm rely on to achieve fertilization.</w:t>
      </w:r>
    </w:p>
    <w:p w:rsidR="00000000" w:rsidDel="00000000" w:rsidP="00000000" w:rsidRDefault="00000000" w:rsidRPr="00000000" w14:paraId="0000003F">
      <w:pPr>
        <w:shd w:fill="ffffff" w:val="clear"/>
        <w:spacing w:after="160" w:lineRule="auto"/>
        <w:ind w:left="-220" w:right="-220" w:firstLine="0"/>
        <w:rPr>
          <w:b w:val="1"/>
          <w:bCs w:val="1"/>
          <w:color w:val="333333"/>
          <w:sz w:val="24"/>
          <w:szCs w:val="24"/>
        </w:rPr>
      </w:pPr>
      <w:r w:rsidDel="00000000" w:rsidR="00000000" w:rsidRPr="00000000">
        <w:rPr>
          <w:b w:val="1"/>
          <w:bCs w:val="1"/>
          <w:color w:val="333333"/>
          <w:sz w:val="24"/>
          <w:szCs w:val="24"/>
          <w:rtl w:val="0"/>
        </w:rPr>
        <w:t xml:space="preserve">Aldolase and the Control of Sperm Metabolism</w:t>
      </w:r>
    </w:p>
    <w:p w:rsidR="00000000" w:rsidDel="00000000" w:rsidP="00000000" w:rsidRDefault="00000000" w:rsidRPr="00000000" w14:paraId="00000040">
      <w:pPr>
        <w:shd w:fill="ffffff" w:val="clear"/>
        <w:spacing w:after="160" w:lineRule="auto"/>
        <w:ind w:left="-220" w:right="-220" w:firstLine="0"/>
        <w:rPr>
          <w:color w:val="333333"/>
          <w:sz w:val="24"/>
          <w:szCs w:val="24"/>
        </w:rPr>
      </w:pPr>
      <w:r w:rsidDel="00000000" w:rsidR="00000000" w:rsidRPr="00000000">
        <w:rPr>
          <w:color w:val="333333"/>
          <w:sz w:val="24"/>
          <w:szCs w:val="24"/>
          <w:rtl w:val="0"/>
        </w:rPr>
        <w:t xml:space="preserve">The study found that an enzyme known as aldolase plays a key role in converting glucose into usable energy. Researchers also learned that sperm draw on internal energy reserves they already carry when their journey begins.</w:t>
      </w:r>
    </w:p>
    <w:p w:rsidR="00000000" w:rsidDel="00000000" w:rsidP="00000000" w:rsidRDefault="00000000" w:rsidRPr="00000000" w14:paraId="00000041">
      <w:pPr>
        <w:shd w:fill="ffffff" w:val="clear"/>
        <w:spacing w:after="160" w:lineRule="auto"/>
        <w:ind w:left="-220" w:right="-220" w:firstLine="0"/>
        <w:rPr>
          <w:color w:val="333333"/>
          <w:sz w:val="24"/>
          <w:szCs w:val="24"/>
        </w:rPr>
      </w:pPr>
      <w:r w:rsidDel="00000000" w:rsidR="00000000" w:rsidRPr="00000000">
        <w:rPr>
          <w:color w:val="333333"/>
          <w:sz w:val="24"/>
          <w:szCs w:val="24"/>
          <w:rtl w:val="0"/>
        </w:rPr>
        <w:t xml:space="preserve">In addition, certain enzymes act like regulators, directing how glucose moves through metabolic pathways and influencing how efficiently energy is produced.</w:t>
      </w:r>
    </w:p>
    <w:p w:rsidR="00000000" w:rsidDel="00000000" w:rsidP="00000000" w:rsidRDefault="00000000" w:rsidRPr="00000000" w14:paraId="00000042">
      <w:pPr>
        <w:shd w:fill="ffffff" w:val="clear"/>
        <w:spacing w:after="160" w:lineRule="auto"/>
        <w:ind w:left="-220" w:right="-220" w:firstLine="0"/>
        <w:rPr>
          <w:color w:val="333333"/>
          <w:sz w:val="24"/>
          <w:szCs w:val="24"/>
        </w:rPr>
      </w:pPr>
      <w:r w:rsidDel="00000000" w:rsidR="00000000" w:rsidRPr="00000000">
        <w:rPr>
          <w:color w:val="333333"/>
          <w:sz w:val="24"/>
          <w:szCs w:val="24"/>
          <w:rtl w:val="0"/>
        </w:rPr>
        <w:t xml:space="preserve">Balbach plans to continue investigating how sperm rely on different fuel sources, including glucose and fructose, to meet their energy demands. This line of research may affect multiple areas of reproductive health.</w:t>
      </w:r>
    </w:p>
    <w:p w:rsidR="00000000" w:rsidDel="00000000" w:rsidP="00000000" w:rsidRDefault="00000000" w:rsidRPr="00000000" w14:paraId="00000043">
      <w:pPr>
        <w:shd w:fill="ffffff" w:val="clear"/>
        <w:spacing w:after="160" w:lineRule="auto"/>
        <w:ind w:left="-220" w:right="-220" w:firstLine="0"/>
        <w:rPr>
          <w:b w:val="1"/>
          <w:bCs w:val="1"/>
          <w:color w:val="333333"/>
          <w:sz w:val="24"/>
          <w:szCs w:val="24"/>
        </w:rPr>
      </w:pPr>
      <w:r w:rsidDel="00000000" w:rsidR="00000000" w:rsidRPr="00000000">
        <w:rPr>
          <w:b w:val="1"/>
          <w:bCs w:val="1"/>
          <w:color w:val="333333"/>
          <w:sz w:val="24"/>
          <w:szCs w:val="24"/>
          <w:rtl w:val="0"/>
        </w:rPr>
        <w:t xml:space="preserve">Implications for Infertility and Nonhormonal Birth Control</w:t>
      </w:r>
    </w:p>
    <w:p w:rsidR="00000000" w:rsidDel="00000000" w:rsidP="00000000" w:rsidRDefault="00000000" w:rsidRPr="00000000" w14:paraId="00000044">
      <w:pPr>
        <w:shd w:fill="ffffff" w:val="clear"/>
        <w:spacing w:after="160" w:lineRule="auto"/>
        <w:ind w:left="-220" w:right="-220" w:firstLine="0"/>
        <w:rPr>
          <w:color w:val="333333"/>
          <w:sz w:val="24"/>
          <w:szCs w:val="24"/>
        </w:rPr>
      </w:pPr>
      <w:r w:rsidDel="00000000" w:rsidR="00000000" w:rsidRPr="00000000">
        <w:rPr>
          <w:color w:val="333333"/>
          <w:sz w:val="24"/>
          <w:szCs w:val="24"/>
          <w:rtl w:val="0"/>
        </w:rPr>
        <w:t xml:space="preserve">Infertility affects about one in six people worldwide. Balbach believes that studying sperm metabolism could lead to better diagnostic tools and improved assisted reproductive technologies.</w:t>
      </w:r>
    </w:p>
    <w:p w:rsidR="00000000" w:rsidDel="00000000" w:rsidP="00000000" w:rsidRDefault="00000000" w:rsidRPr="00000000" w14:paraId="00000045">
      <w:pPr>
        <w:shd w:fill="ffffff" w:val="clear"/>
        <w:spacing w:after="160" w:lineRule="auto"/>
        <w:ind w:left="-220" w:right="-220" w:firstLine="0"/>
        <w:rPr>
          <w:color w:val="333333"/>
          <w:sz w:val="24"/>
          <w:szCs w:val="24"/>
        </w:rPr>
      </w:pPr>
      <w:r w:rsidDel="00000000" w:rsidR="00000000" w:rsidRPr="00000000">
        <w:rPr>
          <w:color w:val="333333"/>
          <w:sz w:val="24"/>
          <w:szCs w:val="24"/>
          <w:rtl w:val="0"/>
        </w:rPr>
        <w:t xml:space="preserve">The findings may also support the development of new contraceptive strategies, particularly nonhormonal approaches.</w:t>
      </w:r>
    </w:p>
    <w:p w:rsidR="00000000" w:rsidDel="00000000" w:rsidP="00000000" w:rsidRDefault="00000000" w:rsidRPr="00000000" w14:paraId="00000046">
      <w:pPr>
        <w:shd w:fill="ffffff" w:val="clear"/>
        <w:spacing w:after="160" w:lineRule="auto"/>
        <w:ind w:left="-220" w:right="-220" w:firstLine="0"/>
        <w:rPr>
          <w:color w:val="333333"/>
          <w:sz w:val="24"/>
          <w:szCs w:val="24"/>
        </w:rPr>
      </w:pPr>
      <w:r w:rsidDel="00000000" w:rsidR="00000000" w:rsidRPr="00000000">
        <w:rPr>
          <w:color w:val="333333"/>
          <w:sz w:val="24"/>
          <w:szCs w:val="24"/>
          <w:rtl w:val="0"/>
        </w:rPr>
        <w:t xml:space="preserve">"Better understanding the metabolism of glucose during sperm activation was an important first step, and now we're aiming to understand how our findings translate to other species, like human sperm," Balbach said.</w:t>
      </w:r>
    </w:p>
    <w:p w:rsidR="00000000" w:rsidDel="00000000" w:rsidP="00000000" w:rsidRDefault="00000000" w:rsidRPr="00000000" w14:paraId="00000047">
      <w:pPr>
        <w:shd w:fill="ffffff" w:val="clear"/>
        <w:spacing w:after="160" w:lineRule="auto"/>
        <w:ind w:left="-220" w:right="-220" w:firstLine="0"/>
        <w:rPr>
          <w:color w:val="333333"/>
          <w:sz w:val="24"/>
          <w:szCs w:val="24"/>
        </w:rPr>
      </w:pPr>
      <w:r w:rsidDel="00000000" w:rsidR="00000000" w:rsidRPr="00000000">
        <w:rPr>
          <w:color w:val="333333"/>
          <w:sz w:val="24"/>
          <w:szCs w:val="24"/>
          <w:rtl w:val="0"/>
        </w:rPr>
        <w:t xml:space="preserve">"One option is to explore if one of our 'traffic-control' enzymes could be safely targeted as a nonhormonal male or female contraceptive," she added.</w:t>
      </w:r>
    </w:p>
    <w:p w:rsidR="00000000" w:rsidDel="00000000" w:rsidP="00000000" w:rsidRDefault="00000000" w:rsidRPr="00000000" w14:paraId="00000048">
      <w:pPr>
        <w:shd w:fill="ffffff" w:val="clear"/>
        <w:spacing w:after="160" w:lineRule="auto"/>
        <w:ind w:left="-220" w:right="-220" w:firstLine="0"/>
        <w:rPr>
          <w:color w:val="333333"/>
          <w:sz w:val="24"/>
          <w:szCs w:val="24"/>
        </w:rPr>
      </w:pPr>
      <w:r w:rsidDel="00000000" w:rsidR="00000000" w:rsidRPr="00000000">
        <w:rPr>
          <w:color w:val="333333"/>
          <w:sz w:val="24"/>
          <w:szCs w:val="24"/>
          <w:rtl w:val="0"/>
        </w:rPr>
        <w:t xml:space="preserve">Most efforts to create male contraceptives have focused on stopping sperm production. That strategy has drawbacks. It does not provide immediate, on demand infertility, and many options rely on hormones that can cause significant side effects.</w:t>
      </w:r>
    </w:p>
    <w:p w:rsidR="00000000" w:rsidDel="00000000" w:rsidP="00000000" w:rsidRDefault="00000000" w:rsidRPr="00000000" w14:paraId="00000049">
      <w:pPr>
        <w:shd w:fill="ffffff" w:val="clear"/>
        <w:spacing w:after="160" w:lineRule="auto"/>
        <w:ind w:left="-220" w:right="-220" w:firstLine="0"/>
        <w:rPr>
          <w:color w:val="333333"/>
          <w:sz w:val="24"/>
          <w:szCs w:val="24"/>
        </w:rPr>
      </w:pPr>
      <w:r w:rsidDel="00000000" w:rsidR="00000000" w:rsidRPr="00000000">
        <w:rPr>
          <w:color w:val="333333"/>
          <w:sz w:val="24"/>
          <w:szCs w:val="24"/>
          <w:rtl w:val="0"/>
        </w:rPr>
        <w:t xml:space="preserve">Balbach's latest work suggests an alternative. By targeting sperm metabolism with an inhibitor based, nonhormonal approach, it may be possible to temporarily disable sperm function when desired while minimizing unwanted effects.</w:t>
      </w:r>
    </w:p>
    <w:p w:rsidR="00000000" w:rsidDel="00000000" w:rsidP="00000000" w:rsidRDefault="00000000" w:rsidRPr="00000000" w14:paraId="0000004A">
      <w:pPr>
        <w:shd w:fill="ffffff" w:val="clear"/>
        <w:spacing w:after="160" w:lineRule="auto"/>
        <w:ind w:left="-220" w:right="-220" w:firstLine="0"/>
        <w:rPr>
          <w:color w:val="333333"/>
          <w:sz w:val="24"/>
          <w:szCs w:val="24"/>
        </w:rPr>
      </w:pPr>
      <w:r w:rsidDel="00000000" w:rsidR="00000000" w:rsidRPr="00000000">
        <w:rPr>
          <w:color w:val="333333"/>
          <w:sz w:val="24"/>
          <w:szCs w:val="24"/>
          <w:rtl w:val="0"/>
        </w:rPr>
        <w:t xml:space="preserve">"Right now, about 50% of all pregnancies are unplanned, and this would give men additional options and agency in their fertility," Balbach said. "Likewise, it creates freedom for those using female birth control, which is hormone-based and highly prone to side effects.</w:t>
      </w:r>
    </w:p>
    <w:p w:rsidR="00000000" w:rsidDel="00000000" w:rsidP="00000000" w:rsidRDefault="00000000" w:rsidRPr="00000000" w14:paraId="0000004B">
      <w:pPr>
        <w:shd w:fill="ffffff" w:val="clear"/>
        <w:spacing w:after="160" w:before="160" w:line="240" w:lineRule="auto"/>
        <w:ind w:left="-220" w:right="-220" w:firstLine="0"/>
        <w:rPr>
          <w:color w:val="333333"/>
          <w:sz w:val="24"/>
          <w:szCs w:val="24"/>
        </w:rPr>
      </w:pPr>
      <w:r w:rsidDel="00000000" w:rsidR="00000000" w:rsidRPr="00000000">
        <w:rPr>
          <w:color w:val="333333"/>
          <w:sz w:val="24"/>
          <w:szCs w:val="24"/>
        </w:rPr>
        <w:drawing>
          <wp:inline distB="114300" distT="114300" distL="114300" distR="114300">
            <wp:extent cx="190500" cy="190500"/>
            <wp:effectExtent b="0" l="0" r="0" t="0"/>
            <wp:docPr id="1"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1905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hd w:fill="ffffff" w:val="clear"/>
        <w:spacing w:after="160" w:lineRule="auto"/>
        <w:ind w:left="-220" w:right="-220" w:firstLine="0"/>
        <w:rPr>
          <w:color w:val="333333"/>
          <w:sz w:val="24"/>
          <w:szCs w:val="24"/>
        </w:rPr>
      </w:pPr>
      <w:r w:rsidDel="00000000" w:rsidR="00000000" w:rsidRPr="00000000">
        <w:rPr>
          <w:color w:val="333333"/>
          <w:sz w:val="24"/>
          <w:szCs w:val="24"/>
          <w:rtl w:val="0"/>
        </w:rPr>
        <w:t xml:space="preserve">"I'm excited to see what else we can find and how we can apply these discoveries."</w:t>
      </w:r>
    </w:p>
    <w:p w:rsidR="00000000" w:rsidDel="00000000" w:rsidP="00000000" w:rsidRDefault="00000000" w:rsidRPr="00000000" w14:paraId="0000004D">
      <w:pPr>
        <w:shd w:fill="ffffff" w:val="clear"/>
        <w:spacing w:after="160" w:lineRule="auto"/>
        <w:ind w:left="-220" w:right="-220" w:firstLine="0"/>
        <w:rPr>
          <w:b w:val="1"/>
          <w:bCs w:val="1"/>
          <w:color w:val="333333"/>
          <w:sz w:val="24"/>
          <w:szCs w:val="24"/>
        </w:rPr>
      </w:pPr>
      <w:r w:rsidDel="00000000" w:rsidR="00000000" w:rsidRPr="00000000">
        <w:rPr>
          <w:b w:val="1"/>
          <w:bCs w:val="1"/>
          <w:color w:val="333333"/>
          <w:sz w:val="24"/>
          <w:szCs w:val="24"/>
          <w:rtl w:val="0"/>
        </w:rPr>
        <w:t xml:space="preserve">Why This Matters</w:t>
      </w:r>
    </w:p>
    <w:p w:rsidR="00000000" w:rsidDel="00000000" w:rsidP="00000000" w:rsidRDefault="00000000" w:rsidRPr="00000000" w14:paraId="0000004E">
      <w:pPr>
        <w:numPr>
          <w:ilvl w:val="0"/>
          <w:numId w:val="1"/>
        </w:numPr>
        <w:spacing w:after="0" w:afterAutospacing="0" w:lineRule="auto"/>
        <w:ind w:left="500" w:right="-220" w:hanging="360"/>
      </w:pPr>
      <w:r w:rsidDel="00000000" w:rsidR="00000000" w:rsidRPr="00000000">
        <w:rPr>
          <w:color w:val="333333"/>
          <w:sz w:val="24"/>
          <w:szCs w:val="24"/>
          <w:rtl w:val="0"/>
        </w:rPr>
        <w:t xml:space="preserve">Sperm must dramatically boost their energy levels to complete the demanding journey to an egg and achieve fertilization.</w:t>
      </w:r>
    </w:p>
    <w:p w:rsidR="00000000" w:rsidDel="00000000" w:rsidP="00000000" w:rsidRDefault="00000000" w:rsidRPr="00000000" w14:paraId="0000004F">
      <w:pPr>
        <w:numPr>
          <w:ilvl w:val="0"/>
          <w:numId w:val="1"/>
        </w:numPr>
        <w:spacing w:after="0" w:afterAutospacing="0" w:lineRule="auto"/>
        <w:ind w:left="500" w:right="-220" w:hanging="360"/>
      </w:pPr>
      <w:r w:rsidDel="00000000" w:rsidR="00000000" w:rsidRPr="00000000">
        <w:rPr>
          <w:color w:val="333333"/>
          <w:sz w:val="24"/>
          <w:szCs w:val="24"/>
          <w:rtl w:val="0"/>
        </w:rPr>
        <w:t xml:space="preserve">Scientists have now uncovered how sperm tap into glucose in their surroundings to power this surge, revealing the fuel source behind their rapid transformation.</w:t>
      </w:r>
    </w:p>
    <w:p w:rsidR="00000000" w:rsidDel="00000000" w:rsidP="00000000" w:rsidRDefault="00000000" w:rsidRPr="00000000" w14:paraId="00000050">
      <w:pPr>
        <w:numPr>
          <w:ilvl w:val="0"/>
          <w:numId w:val="1"/>
        </w:numPr>
        <w:spacing w:after="160" w:lineRule="auto"/>
        <w:ind w:left="500" w:right="-220" w:hanging="360"/>
      </w:pPr>
      <w:r w:rsidDel="00000000" w:rsidR="00000000" w:rsidRPr="00000000">
        <w:rPr>
          <w:color w:val="333333"/>
          <w:sz w:val="24"/>
          <w:szCs w:val="24"/>
          <w:rtl w:val="0"/>
        </w:rPr>
        <w:t xml:space="preserve">This discovery deepens our understanding of reproductive biology and could open the door to better infertility treatments and innovative, nonhormonal birth control options.</w:t>
      </w:r>
    </w:p>
    <w:p w:rsidR="00000000" w:rsidDel="00000000" w:rsidP="00000000" w:rsidRDefault="00000000" w:rsidRPr="00000000" w14:paraId="00000051">
      <w:pPr>
        <w:shd w:fill="ffffff" w:val="clear"/>
        <w:spacing w:after="160" w:lineRule="auto"/>
        <w:ind w:left="-220" w:right="-220" w:firstLine="0"/>
        <w:rPr>
          <w:color w:val="333333"/>
          <w:sz w:val="24"/>
          <w:szCs w:val="24"/>
        </w:rPr>
      </w:pPr>
      <w:r w:rsidDel="00000000" w:rsidR="00000000" w:rsidRPr="00000000">
        <w:rPr>
          <w:color w:val="333333"/>
          <w:sz w:val="24"/>
          <w:szCs w:val="24"/>
          <w:rtl w:val="0"/>
        </w:rPr>
        <w:t xml:space="preserve">The research was published in the </w:t>
      </w:r>
      <w:r w:rsidDel="00000000" w:rsidR="00000000" w:rsidRPr="00000000">
        <w:rPr>
          <w:i w:val="1"/>
          <w:iCs w:val="1"/>
          <w:color w:val="333333"/>
          <w:sz w:val="24"/>
          <w:szCs w:val="24"/>
          <w:rtl w:val="0"/>
        </w:rPr>
        <w:t xml:space="preserve">Proceedings of the National Academy of Sciences</w:t>
      </w:r>
      <w:r w:rsidDel="00000000" w:rsidR="00000000" w:rsidRPr="00000000">
        <w:rPr>
          <w:color w:val="333333"/>
          <w:sz w:val="24"/>
          <w:szCs w:val="24"/>
          <w:rtl w:val="0"/>
        </w:rPr>
        <w:t xml:space="preserve"> and supported by the National Institute of Child Health and Human Development.</w:t>
      </w:r>
    </w:p>
    <w:p w:rsidR="00000000" w:rsidDel="00000000" w:rsidP="00000000" w:rsidRDefault="00000000" w:rsidRPr="00000000" w14:paraId="00000052">
      <w:pPr>
        <w:shd w:fill="ffffff" w:val="clear"/>
        <w:spacing w:after="160" w:before="160" w:line="240" w:lineRule="auto"/>
        <w:ind w:left="-220" w:right="-220" w:firstLine="0"/>
        <w:rPr>
          <w:color w:val="333333"/>
          <w:sz w:val="24"/>
          <w:szCs w:val="24"/>
        </w:rPr>
      </w:pPr>
      <w:r w:rsidDel="00000000" w:rsidR="00000000" w:rsidRPr="00000000">
        <w:rPr>
          <w:color w:val="333333"/>
          <w:sz w:val="24"/>
          <w:szCs w:val="24"/>
        </w:rPr>
        <w:drawing>
          <wp:inline distB="114300" distT="114300" distL="114300" distR="114300">
            <wp:extent cx="190500" cy="190500"/>
            <wp:effectExtent b="0" l="0" r="0" t="0"/>
            <wp:docPr id="3"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905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numPr>
          <w:ilvl w:val="0"/>
          <w:numId w:val="2"/>
        </w:numPr>
        <w:spacing w:after="240" w:before="260" w:lineRule="auto"/>
        <w:ind w:left="280" w:right="-580" w:hanging="360"/>
      </w:pPr>
      <w:r w:rsidDel="00000000" w:rsidR="00000000" w:rsidRPr="00000000">
        <w:fldChar w:fldCharType="begin"/>
        <w:instrText xml:space="preserve"> HYPERLINK "https://www.sciencedaily.com/terms/embryonic_stem_cell.htm" </w:instrText>
        <w:fldChar w:fldCharType="separate"/>
      </w:r>
      <w:r w:rsidDel="00000000" w:rsidR="00000000" w:rsidRPr="00000000">
        <w:rPr>
          <w:rtl w:val="0"/>
        </w:rPr>
      </w:r>
    </w:p>
    <w:p w:rsidR="00000000" w:rsidDel="00000000" w:rsidP="00000000" w:rsidRDefault="00000000" w:rsidRPr="00000000" w14:paraId="00000054">
      <w:pPr>
        <w:rPr/>
      </w:pPr>
      <w:r w:rsidDel="00000000" w:rsidR="00000000" w:rsidRPr="00000000">
        <w:fldChar w:fldCharType="end"/>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5">
      <w:pPr>
        <w:shd w:fill="ffffff" w:val="clear"/>
        <w:spacing w:after="160" w:lineRule="auto"/>
        <w:rPr>
          <w:b w:val="1"/>
          <w:bCs w:val="1"/>
          <w:color w:val="333333"/>
          <w:sz w:val="24"/>
          <w:szCs w:val="24"/>
        </w:rPr>
      </w:pPr>
      <w:r w:rsidDel="00000000" w:rsidR="00000000" w:rsidRPr="00000000">
        <w:rPr>
          <w:b w:val="1"/>
          <w:bCs w:val="1"/>
          <w:color w:val="333333"/>
          <w:sz w:val="24"/>
          <w:szCs w:val="24"/>
          <w:rtl w:val="0"/>
        </w:rPr>
        <w:t xml:space="preserve">Story Source:</w:t>
      </w:r>
    </w:p>
    <w:p w:rsidR="00000000" w:rsidDel="00000000" w:rsidP="00000000" w:rsidRDefault="00000000" w:rsidRPr="00000000" w14:paraId="00000056">
      <w:pPr>
        <w:shd w:fill="ffffff" w:val="clear"/>
        <w:spacing w:after="160" w:lineRule="auto"/>
        <w:rPr>
          <w:i w:val="1"/>
          <w:iCs w:val="1"/>
          <w:color w:val="333333"/>
          <w:sz w:val="24"/>
          <w:szCs w:val="24"/>
        </w:rPr>
      </w:pPr>
      <w:r w:rsidDel="00000000" w:rsidR="00000000" w:rsidRPr="00000000">
        <w:rPr>
          <w:color w:val="333333"/>
          <w:sz w:val="24"/>
          <w:szCs w:val="24"/>
          <w:rtl w:val="0"/>
        </w:rPr>
        <w:t xml:space="preserve">Materials provided by </w:t>
      </w:r>
      <w:r w:rsidDel="00000000" w:rsidR="00000000" w:rsidRPr="00000000">
        <w:rPr>
          <w:b w:val="1"/>
          <w:bCs w:val="1"/>
          <w:color w:val="333333"/>
          <w:sz w:val="24"/>
          <w:szCs w:val="24"/>
          <w:rtl w:val="0"/>
        </w:rPr>
        <w:t xml:space="preserve">Michigan State University</w:t>
      </w:r>
      <w:r w:rsidDel="00000000" w:rsidR="00000000" w:rsidRPr="00000000">
        <w:rPr>
          <w:color w:val="333333"/>
          <w:sz w:val="24"/>
          <w:szCs w:val="24"/>
          <w:rtl w:val="0"/>
        </w:rPr>
        <w:t xml:space="preserve">. Original written by Connor Yeck. </w:t>
      </w:r>
      <w:r w:rsidDel="00000000" w:rsidR="00000000" w:rsidRPr="00000000">
        <w:rPr>
          <w:i w:val="1"/>
          <w:iCs w:val="1"/>
          <w:color w:val="333333"/>
          <w:sz w:val="24"/>
          <w:szCs w:val="24"/>
          <w:rtl w:val="0"/>
        </w:rPr>
        <w:t xml:space="preserve">Note: Content may be edited for style and length.</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333333"/>
        <w:sz w:val="24"/>
        <w:szCs w:val="24"/>
        <w:u w:val="none"/>
      </w:rPr>
    </w:lvl>
    <w:lvl w:ilvl="1">
      <w:start w:val="1"/>
      <w:numFmt w:val="bullet"/>
      <w:lvlText w:val=""/>
      <w:lvlJc w:val="left"/>
      <w:pPr>
        <w:ind w:left="1440" w:hanging="360"/>
      </w:pPr>
      <w:rPr>
        <w:rFonts w:ascii="Arial" w:cs="Arial" w:eastAsia="Arial" w:hAnsi="Arial"/>
        <w:color w:val="333333"/>
        <w:sz w:val="24"/>
        <w:szCs w:val="24"/>
        <w:u w:val="none"/>
      </w:rPr>
    </w:lvl>
    <w:lvl w:ilvl="2">
      <w:start w:val="1"/>
      <w:numFmt w:val="bullet"/>
      <w:lvlText w:val=""/>
      <w:lvlJc w:val="left"/>
      <w:pPr>
        <w:ind w:left="2160" w:hanging="360"/>
      </w:pPr>
      <w:rPr>
        <w:rFonts w:ascii="Arial" w:cs="Arial" w:eastAsia="Arial" w:hAnsi="Arial"/>
        <w:color w:val="333333"/>
        <w:sz w:val="24"/>
        <w:szCs w:val="24"/>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9.jpg"/><Relationship Id="rId10" Type="http://schemas.openxmlformats.org/officeDocument/2006/relationships/image" Target="media/image10.jpg"/><Relationship Id="rId13" Type="http://schemas.openxmlformats.org/officeDocument/2006/relationships/image" Target="media/image7.pn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jpg"/><Relationship Id="rId15" Type="http://schemas.openxmlformats.org/officeDocument/2006/relationships/image" Target="media/image2.png"/><Relationship Id="rId14" Type="http://schemas.openxmlformats.org/officeDocument/2006/relationships/hyperlink" Target="https://www.poetryfoundation.org/poets/dashaun-washington" TargetMode="Externa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5.jpg"/><Relationship Id="rId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